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B87695" w:rsidRDefault="00B87695" w:rsidP="00BE1FD4">
      <w:pPr>
        <w:rPr>
          <w:rFonts w:ascii="Arial" w:hAnsi="Arial" w:cs="Arial"/>
          <w:b/>
        </w:rPr>
      </w:pP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:rsidTr="008E4629">
        <w:tc>
          <w:tcPr>
            <w:tcW w:w="4962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EA03A4" w:rsidRDefault="00361A3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A452E9">
              <w:rPr>
                <w:rFonts w:ascii="Arial" w:hAnsi="Arial" w:cs="Arial"/>
              </w:rPr>
              <w:t>nt</w:t>
            </w:r>
            <w:r w:rsidR="001D6F91">
              <w:rPr>
                <w:rFonts w:ascii="Arial" w:hAnsi="Arial" w:cs="Arial"/>
              </w:rPr>
              <w:t>ering</w:t>
            </w:r>
            <w:r>
              <w:rPr>
                <w:rFonts w:ascii="Arial" w:hAnsi="Arial" w:cs="Arial"/>
              </w:rPr>
              <w:t xml:space="preserve"> into</w:t>
            </w:r>
            <w:r w:rsidR="001D6F91">
              <w:rPr>
                <w:rFonts w:ascii="Arial" w:hAnsi="Arial" w:cs="Arial"/>
              </w:rPr>
              <w:t xml:space="preserve"> a contract to appoint a consultant</w:t>
            </w:r>
            <w:r w:rsidR="00A452E9">
              <w:rPr>
                <w:rFonts w:ascii="Arial" w:hAnsi="Arial" w:cs="Arial"/>
              </w:rPr>
              <w:t xml:space="preserve"> to provide </w:t>
            </w:r>
            <w:r w:rsidR="00160115">
              <w:rPr>
                <w:rFonts w:ascii="Arial" w:hAnsi="Arial" w:cs="Arial"/>
              </w:rPr>
              <w:t>legal services</w:t>
            </w:r>
            <w:r w:rsidR="009722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 Council owned land in the City Centre </w:t>
            </w:r>
            <w:r w:rsidR="00972229">
              <w:rPr>
                <w:rFonts w:ascii="Arial" w:hAnsi="Arial" w:cs="Arial"/>
              </w:rPr>
              <w:t>following a compliant procurement exercise</w:t>
            </w:r>
            <w:r w:rsidR="00A452E9">
              <w:rPr>
                <w:rFonts w:ascii="Arial" w:hAnsi="Arial" w:cs="Arial"/>
              </w:rPr>
              <w:t xml:space="preserve"> </w:t>
            </w:r>
          </w:p>
          <w:p w:rsidR="00533BCE" w:rsidRPr="00A96C08" w:rsidRDefault="00533BCE" w:rsidP="008A22C6">
            <w:pPr>
              <w:rPr>
                <w:rFonts w:ascii="Arial" w:hAnsi="Arial" w:cs="Arial"/>
              </w:rPr>
            </w:pPr>
          </w:p>
        </w:tc>
      </w:tr>
      <w:tr w:rsidR="006F6326" w:rsidTr="008E4629">
        <w:tc>
          <w:tcPr>
            <w:tcW w:w="4962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:rsidR="00263039" w:rsidRPr="00A96C08" w:rsidRDefault="00812F87" w:rsidP="00EA0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03.05</w:t>
            </w:r>
            <w:r w:rsidR="00944E85">
              <w:rPr>
                <w:rFonts w:ascii="Arial" w:hAnsi="Arial" w:cs="Arial"/>
              </w:rPr>
              <w:t>.22</w:t>
            </w:r>
          </w:p>
        </w:tc>
      </w:tr>
      <w:tr w:rsidR="00854133" w:rsidTr="008E4629">
        <w:tc>
          <w:tcPr>
            <w:tcW w:w="4962" w:type="dxa"/>
          </w:tcPr>
          <w:p w:rsidR="00854133" w:rsidRPr="00854133" w:rsidRDefault="00854133" w:rsidP="00186BD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:rsidR="00186BDC" w:rsidRPr="002F6557" w:rsidRDefault="00186BDC" w:rsidP="00186BDC">
            <w:pPr>
              <w:rPr>
                <w:rFonts w:ascii="Arial" w:hAnsi="Arial" w:cs="Arial"/>
              </w:rPr>
            </w:pPr>
            <w:r w:rsidRPr="002F6557">
              <w:rPr>
                <w:rFonts w:ascii="Arial" w:hAnsi="Arial" w:cs="Arial"/>
              </w:rPr>
              <w:t>This decision was delegated to officers</w:t>
            </w:r>
          </w:p>
          <w:p w:rsidR="00186BDC" w:rsidRPr="002F6557" w:rsidRDefault="00186BDC" w:rsidP="00186BDC">
            <w:pPr>
              <w:rPr>
                <w:rFonts w:ascii="Arial" w:hAnsi="Arial" w:cs="Arial"/>
              </w:rPr>
            </w:pPr>
            <w:r w:rsidRPr="002F6557">
              <w:rPr>
                <w:rFonts w:ascii="Arial" w:hAnsi="Arial" w:cs="Arial"/>
              </w:rPr>
              <w:t>under Part 4.4 of the Council’s Constitution:</w:t>
            </w:r>
          </w:p>
          <w:p w:rsidR="00186BDC" w:rsidRPr="002F6557" w:rsidRDefault="00186BDC" w:rsidP="0018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2F6557">
              <w:rPr>
                <w:rFonts w:ascii="Arial" w:hAnsi="Arial" w:cs="Arial"/>
              </w:rPr>
              <w:t>ll executive functions except the ones in</w:t>
            </w:r>
          </w:p>
          <w:p w:rsidR="00186BDC" w:rsidRPr="002F6557" w:rsidRDefault="00186BDC" w:rsidP="00186BDC">
            <w:pPr>
              <w:rPr>
                <w:rFonts w:ascii="Arial" w:hAnsi="Arial" w:cs="Arial"/>
              </w:rPr>
            </w:pPr>
            <w:r w:rsidRPr="002F6557">
              <w:rPr>
                <w:rFonts w:ascii="Arial" w:hAnsi="Arial" w:cs="Arial"/>
              </w:rPr>
              <w:t>Part</w:t>
            </w:r>
            <w:r w:rsidR="00361A34">
              <w:rPr>
                <w:rFonts w:ascii="Arial" w:hAnsi="Arial" w:cs="Arial"/>
              </w:rPr>
              <w:t>s 4.5,</w:t>
            </w:r>
            <w:r w:rsidRPr="002F6557">
              <w:rPr>
                <w:rFonts w:ascii="Arial" w:hAnsi="Arial" w:cs="Arial"/>
              </w:rPr>
              <w:t xml:space="preserve"> 4.6</w:t>
            </w:r>
            <w:r w:rsidR="00361A34">
              <w:rPr>
                <w:rFonts w:ascii="Arial" w:hAnsi="Arial" w:cs="Arial"/>
              </w:rPr>
              <w:t xml:space="preserve"> and 4.7 are delegated to</w:t>
            </w:r>
          </w:p>
          <w:p w:rsidR="00186BDC" w:rsidRDefault="00186BDC" w:rsidP="00186BDC">
            <w:pPr>
              <w:rPr>
                <w:rFonts w:ascii="Arial" w:hAnsi="Arial" w:cs="Arial"/>
              </w:rPr>
            </w:pPr>
            <w:proofErr w:type="gramStart"/>
            <w:r w:rsidRPr="002F6557">
              <w:rPr>
                <w:rFonts w:ascii="Arial" w:hAnsi="Arial" w:cs="Arial"/>
              </w:rPr>
              <w:t>officers</w:t>
            </w:r>
            <w:proofErr w:type="gramEnd"/>
            <w:r w:rsidRPr="002F6557">
              <w:rPr>
                <w:rFonts w:ascii="Arial" w:hAnsi="Arial" w:cs="Arial"/>
              </w:rPr>
              <w:t xml:space="preserve"> in the senior management structure.</w:t>
            </w:r>
          </w:p>
          <w:p w:rsidR="004A049B" w:rsidRPr="00E20A54" w:rsidRDefault="004A049B" w:rsidP="008D61A3">
            <w:pPr>
              <w:rPr>
                <w:rFonts w:ascii="Arial" w:hAnsi="Arial" w:cs="Arial"/>
              </w:rPr>
            </w:pPr>
          </w:p>
        </w:tc>
      </w:tr>
      <w:tr w:rsidR="00B87695" w:rsidTr="008E4629">
        <w:tc>
          <w:tcPr>
            <w:tcW w:w="4962" w:type="dxa"/>
          </w:tcPr>
          <w:p w:rsidR="003B1236" w:rsidRPr="00B87695" w:rsidRDefault="00854133" w:rsidP="00186BDC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1D6C68" w:rsidRDefault="008D61A3" w:rsidP="008D6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1D6C68">
              <w:rPr>
                <w:rFonts w:ascii="Arial" w:hAnsi="Arial" w:cs="Arial"/>
              </w:rPr>
              <w:t xml:space="preserve">decision has been made to appoint </w:t>
            </w:r>
            <w:r w:rsidR="00160115">
              <w:rPr>
                <w:rFonts w:ascii="Arial" w:hAnsi="Arial" w:cs="Arial"/>
              </w:rPr>
              <w:t>Browne Jacobsen</w:t>
            </w:r>
            <w:r w:rsidR="001D6C68" w:rsidRPr="001D6C68">
              <w:rPr>
                <w:rFonts w:ascii="Arial" w:hAnsi="Arial" w:cs="Arial"/>
              </w:rPr>
              <w:t xml:space="preserve"> </w:t>
            </w:r>
            <w:r w:rsidR="001D6F91">
              <w:rPr>
                <w:rFonts w:ascii="Arial" w:hAnsi="Arial" w:cs="Arial"/>
              </w:rPr>
              <w:t xml:space="preserve">to undertake </w:t>
            </w:r>
            <w:r w:rsidR="00160115">
              <w:rPr>
                <w:rFonts w:ascii="Arial" w:hAnsi="Arial" w:cs="Arial"/>
              </w:rPr>
              <w:t>legal</w:t>
            </w:r>
            <w:r w:rsidR="001D6F91">
              <w:rPr>
                <w:rFonts w:ascii="Arial" w:hAnsi="Arial" w:cs="Arial"/>
              </w:rPr>
              <w:t xml:space="preserve"> services</w:t>
            </w:r>
            <w:r w:rsidR="00160115">
              <w:rPr>
                <w:rFonts w:ascii="Arial" w:hAnsi="Arial" w:cs="Arial"/>
              </w:rPr>
              <w:t xml:space="preserve"> for this City Centre land project</w:t>
            </w:r>
            <w:r w:rsidR="001D6C68">
              <w:rPr>
                <w:rFonts w:ascii="Arial" w:hAnsi="Arial" w:cs="Arial"/>
              </w:rPr>
              <w:t xml:space="preserve">. </w:t>
            </w:r>
          </w:p>
          <w:p w:rsidR="00160115" w:rsidRDefault="00160115" w:rsidP="008D61A3">
            <w:pPr>
              <w:rPr>
                <w:rFonts w:ascii="Arial" w:hAnsi="Arial" w:cs="Arial"/>
              </w:rPr>
            </w:pPr>
          </w:p>
          <w:p w:rsidR="008D61A3" w:rsidRDefault="001D6F91" w:rsidP="008D6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Requests for quotes were </w:t>
            </w:r>
            <w:r w:rsidR="00186BDC">
              <w:rPr>
                <w:rFonts w:ascii="Arial" w:hAnsi="Arial" w:cs="Arial"/>
              </w:rPr>
              <w:t>invited from four</w:t>
            </w:r>
            <w:r>
              <w:rPr>
                <w:rFonts w:ascii="Arial" w:hAnsi="Arial" w:cs="Arial"/>
              </w:rPr>
              <w:t xml:space="preserve"> </w:t>
            </w:r>
            <w:r w:rsidR="00160115">
              <w:rPr>
                <w:rFonts w:ascii="Arial" w:hAnsi="Arial" w:cs="Arial"/>
              </w:rPr>
              <w:t xml:space="preserve">companies on the EA </w:t>
            </w:r>
            <w:proofErr w:type="spellStart"/>
            <w:r w:rsidR="00160115">
              <w:rPr>
                <w:rFonts w:ascii="Arial" w:hAnsi="Arial" w:cs="Arial"/>
              </w:rPr>
              <w:t>Lawshare</w:t>
            </w:r>
            <w:proofErr w:type="spellEnd"/>
            <w:r w:rsidR="00160115">
              <w:rPr>
                <w:rFonts w:ascii="Arial" w:hAnsi="Arial" w:cs="Arial"/>
              </w:rPr>
              <w:t xml:space="preserve"> Framework on 11</w:t>
            </w:r>
            <w:r w:rsidR="00160115" w:rsidRPr="00160115">
              <w:rPr>
                <w:rFonts w:ascii="Arial" w:hAnsi="Arial" w:cs="Arial"/>
                <w:vertAlign w:val="superscript"/>
              </w:rPr>
              <w:t>th</w:t>
            </w:r>
            <w:r w:rsidR="00186BDC">
              <w:rPr>
                <w:rFonts w:ascii="Arial" w:hAnsi="Arial" w:cs="Arial"/>
              </w:rPr>
              <w:t xml:space="preserve"> April 2022</w:t>
            </w:r>
            <w:r w:rsidR="008D61A3" w:rsidRPr="008D61A3">
              <w:rPr>
                <w:rFonts w:ascii="Arial" w:hAnsi="Arial" w:cs="Arial"/>
              </w:rPr>
              <w:t>.</w:t>
            </w:r>
          </w:p>
          <w:p w:rsidR="00186BDC" w:rsidRPr="008D61A3" w:rsidRDefault="00186BDC" w:rsidP="008D61A3">
            <w:pPr>
              <w:rPr>
                <w:rFonts w:ascii="Arial" w:hAnsi="Arial" w:cs="Arial"/>
              </w:rPr>
            </w:pPr>
          </w:p>
          <w:p w:rsidR="00EA197C" w:rsidRDefault="00160115" w:rsidP="00160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Browne Jacobsen</w:t>
            </w:r>
            <w:r w:rsidR="00F506B5">
              <w:rPr>
                <w:rFonts w:ascii="Arial" w:hAnsi="Arial" w:cs="Arial"/>
              </w:rPr>
              <w:t xml:space="preserve"> submitted </w:t>
            </w:r>
            <w:r>
              <w:rPr>
                <w:rFonts w:ascii="Arial" w:hAnsi="Arial" w:cs="Arial"/>
              </w:rPr>
              <w:t xml:space="preserve">a </w:t>
            </w:r>
            <w:r w:rsidR="00266D9D">
              <w:rPr>
                <w:rFonts w:ascii="Arial" w:hAnsi="Arial" w:cs="Arial"/>
              </w:rPr>
              <w:t>quotation</w:t>
            </w:r>
            <w:r w:rsidR="00812F87">
              <w:rPr>
                <w:rFonts w:ascii="Arial" w:hAnsi="Arial" w:cs="Arial"/>
              </w:rPr>
              <w:t xml:space="preserve"> return</w:t>
            </w:r>
            <w:r w:rsidR="00F506B5">
              <w:rPr>
                <w:rFonts w:ascii="Arial" w:hAnsi="Arial" w:cs="Arial"/>
              </w:rPr>
              <w:t xml:space="preserve"> </w:t>
            </w:r>
            <w:r w:rsidR="008D61A3" w:rsidRPr="008D61A3"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</w:rPr>
              <w:t>26</w:t>
            </w:r>
            <w:r w:rsidRPr="00160115">
              <w:rPr>
                <w:rFonts w:ascii="Arial" w:hAnsi="Arial" w:cs="Arial"/>
                <w:vertAlign w:val="superscript"/>
              </w:rPr>
              <w:t>th</w:t>
            </w:r>
            <w:r w:rsidR="00972229">
              <w:rPr>
                <w:rFonts w:ascii="Arial" w:hAnsi="Arial" w:cs="Arial"/>
              </w:rPr>
              <w:t xml:space="preserve"> April, 2022.  T</w:t>
            </w:r>
            <w:r>
              <w:rPr>
                <w:rFonts w:ascii="Arial" w:hAnsi="Arial" w:cs="Arial"/>
              </w:rPr>
              <w:t>his was evaluated</w:t>
            </w:r>
            <w:r w:rsidR="00972229">
              <w:rPr>
                <w:rFonts w:ascii="Arial" w:hAnsi="Arial" w:cs="Arial"/>
              </w:rPr>
              <w:t xml:space="preserve"> </w:t>
            </w:r>
            <w:r w:rsidR="00EA03A4" w:rsidRPr="00EA03A4">
              <w:rPr>
                <w:rFonts w:ascii="Arial" w:hAnsi="Arial" w:cs="Arial"/>
              </w:rPr>
              <w:t xml:space="preserve">60% </w:t>
            </w:r>
            <w:r w:rsidR="00972229">
              <w:rPr>
                <w:rFonts w:ascii="Arial" w:hAnsi="Arial" w:cs="Arial"/>
              </w:rPr>
              <w:t xml:space="preserve">on </w:t>
            </w:r>
            <w:r w:rsidR="00EA03A4" w:rsidRPr="00EA03A4">
              <w:rPr>
                <w:rFonts w:ascii="Arial" w:hAnsi="Arial" w:cs="Arial"/>
              </w:rPr>
              <w:t>quality and 40% against the price</w:t>
            </w:r>
            <w:r>
              <w:rPr>
                <w:rFonts w:ascii="Arial" w:hAnsi="Arial" w:cs="Arial"/>
              </w:rPr>
              <w:t xml:space="preserve"> in order to ensure it met the minimum requirements</w:t>
            </w:r>
            <w:r w:rsidR="00EA03A4" w:rsidRPr="00EA03A4">
              <w:rPr>
                <w:rFonts w:ascii="Arial" w:hAnsi="Arial" w:cs="Arial"/>
              </w:rPr>
              <w:t xml:space="preserve">.  </w:t>
            </w:r>
          </w:p>
          <w:p w:rsidR="00EA197C" w:rsidRDefault="00EA197C" w:rsidP="00160115">
            <w:pPr>
              <w:rPr>
                <w:rFonts w:ascii="Arial" w:hAnsi="Arial" w:cs="Arial"/>
              </w:rPr>
            </w:pPr>
          </w:p>
          <w:p w:rsidR="006247C4" w:rsidRDefault="00A445BB" w:rsidP="00812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 this process</w:t>
            </w:r>
            <w:r w:rsidR="001D6C68">
              <w:rPr>
                <w:rFonts w:ascii="Arial" w:hAnsi="Arial" w:cs="Arial"/>
              </w:rPr>
              <w:t xml:space="preserve"> the consultants were selected</w:t>
            </w:r>
            <w:r>
              <w:rPr>
                <w:rFonts w:ascii="Arial" w:hAnsi="Arial" w:cs="Arial"/>
              </w:rPr>
              <w:t xml:space="preserve">. </w:t>
            </w:r>
            <w:r w:rsidR="0036089C">
              <w:rPr>
                <w:rFonts w:ascii="Arial" w:hAnsi="Arial" w:cs="Arial"/>
              </w:rPr>
              <w:t>The contract has a</w:t>
            </w:r>
            <w:r w:rsidR="00FE24B4">
              <w:rPr>
                <w:rFonts w:ascii="Arial" w:hAnsi="Arial" w:cs="Arial"/>
              </w:rPr>
              <w:t xml:space="preserve"> value of </w:t>
            </w:r>
            <w:r w:rsidR="00812F87">
              <w:rPr>
                <w:rFonts w:ascii="Arial" w:hAnsi="Arial" w:cs="Arial"/>
              </w:rPr>
              <w:t>£98,340</w:t>
            </w:r>
            <w:r w:rsidR="00FE24B4">
              <w:rPr>
                <w:rFonts w:ascii="Arial" w:hAnsi="Arial" w:cs="Arial"/>
              </w:rPr>
              <w:t>.00</w:t>
            </w:r>
            <w:r w:rsidR="001D6F91">
              <w:rPr>
                <w:rFonts w:ascii="Arial" w:hAnsi="Arial" w:cs="Arial"/>
              </w:rPr>
              <w:t xml:space="preserve"> for </w:t>
            </w:r>
            <w:r w:rsidR="004066FA">
              <w:rPr>
                <w:rFonts w:ascii="Arial" w:hAnsi="Arial" w:cs="Arial"/>
              </w:rPr>
              <w:t xml:space="preserve">Work </w:t>
            </w:r>
            <w:r w:rsidR="001D6F91">
              <w:rPr>
                <w:rFonts w:ascii="Arial" w:hAnsi="Arial" w:cs="Arial"/>
              </w:rPr>
              <w:t>Stages 1</w:t>
            </w:r>
            <w:r w:rsidR="00812F87">
              <w:rPr>
                <w:rFonts w:ascii="Arial" w:hAnsi="Arial" w:cs="Arial"/>
              </w:rPr>
              <w:t xml:space="preserve">-7. Work requirements will be reviewed at the end of Stage 4. </w:t>
            </w:r>
            <w:r w:rsidR="001D6F91">
              <w:rPr>
                <w:rFonts w:ascii="Arial" w:hAnsi="Arial" w:cs="Arial"/>
              </w:rPr>
              <w:t xml:space="preserve"> </w:t>
            </w:r>
          </w:p>
          <w:p w:rsidR="00186BDC" w:rsidRPr="00A96C08" w:rsidRDefault="00186BDC" w:rsidP="00812F87">
            <w:pPr>
              <w:rPr>
                <w:rFonts w:ascii="Arial" w:hAnsi="Arial" w:cs="Arial"/>
              </w:rPr>
            </w:pPr>
          </w:p>
        </w:tc>
      </w:tr>
      <w:tr w:rsidR="00373F5D" w:rsidTr="008E4629">
        <w:tc>
          <w:tcPr>
            <w:tcW w:w="4962" w:type="dxa"/>
          </w:tcPr>
          <w:p w:rsidR="00373F5D" w:rsidRPr="00373F5D" w:rsidRDefault="00373F5D" w:rsidP="00186BD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Purpose:</w:t>
            </w:r>
          </w:p>
        </w:tc>
        <w:tc>
          <w:tcPr>
            <w:tcW w:w="4962" w:type="dxa"/>
          </w:tcPr>
          <w:p w:rsidR="00FE24B4" w:rsidRDefault="00812F87" w:rsidP="00812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72229">
              <w:rPr>
                <w:rFonts w:ascii="Arial" w:hAnsi="Arial" w:cs="Arial"/>
              </w:rPr>
              <w:t>he consultant will</w:t>
            </w:r>
            <w:r>
              <w:rPr>
                <w:rFonts w:ascii="Arial" w:hAnsi="Arial" w:cs="Arial"/>
              </w:rPr>
              <w:t xml:space="preserve"> provide legal advice to support procurement processes </w:t>
            </w:r>
            <w:r w:rsidR="001D6F91" w:rsidRPr="001D6F91">
              <w:rPr>
                <w:rFonts w:ascii="Arial" w:hAnsi="Arial" w:cs="Arial"/>
              </w:rPr>
              <w:t>in relation to the site</w:t>
            </w:r>
            <w:r w:rsidR="00972229">
              <w:rPr>
                <w:rFonts w:ascii="Arial" w:hAnsi="Arial" w:cs="Arial"/>
              </w:rPr>
              <w:t>.  This will</w:t>
            </w:r>
            <w:r w:rsidR="001D6F91" w:rsidRPr="001D6F91">
              <w:rPr>
                <w:rFonts w:ascii="Arial" w:hAnsi="Arial" w:cs="Arial"/>
              </w:rPr>
              <w:t xml:space="preserve"> ensure </w:t>
            </w:r>
            <w:r w:rsidR="00972229">
              <w:rPr>
                <w:rFonts w:ascii="Arial" w:hAnsi="Arial" w:cs="Arial"/>
              </w:rPr>
              <w:t xml:space="preserve">that </w:t>
            </w:r>
            <w:r w:rsidR="005A573E">
              <w:rPr>
                <w:rFonts w:ascii="Arial" w:hAnsi="Arial" w:cs="Arial"/>
              </w:rPr>
              <w:t>all le</w:t>
            </w:r>
            <w:r>
              <w:rPr>
                <w:rFonts w:ascii="Arial" w:hAnsi="Arial" w:cs="Arial"/>
              </w:rPr>
              <w:t>gal requirements are complied with as the Council seeks to attract market sharp, occupier</w:t>
            </w:r>
            <w:r w:rsidR="001D6F91" w:rsidRPr="001D6F91">
              <w:rPr>
                <w:rFonts w:ascii="Arial" w:hAnsi="Arial" w:cs="Arial"/>
              </w:rPr>
              <w:t xml:space="preserve"> an</w:t>
            </w:r>
            <w:r>
              <w:rPr>
                <w:rFonts w:ascii="Arial" w:hAnsi="Arial" w:cs="Arial"/>
              </w:rPr>
              <w:t>d developer interest to meet</w:t>
            </w:r>
            <w:r w:rsidR="001D6F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Council </w:t>
            </w:r>
            <w:r w:rsidR="001D6F91" w:rsidRPr="001D6F91">
              <w:rPr>
                <w:rFonts w:ascii="Arial" w:hAnsi="Arial" w:cs="Arial"/>
              </w:rPr>
              <w:t>objectives.</w:t>
            </w:r>
            <w:r>
              <w:rPr>
                <w:rFonts w:ascii="Arial" w:hAnsi="Arial" w:cs="Arial"/>
              </w:rPr>
              <w:t xml:space="preserve"> Browne Jacobsen ha</w:t>
            </w:r>
            <w:r w:rsidR="001D6F91">
              <w:rPr>
                <w:rFonts w:ascii="Arial" w:hAnsi="Arial" w:cs="Arial"/>
              </w:rPr>
              <w:t>ve been appointed to carry out the work.</w:t>
            </w:r>
          </w:p>
          <w:p w:rsidR="00972229" w:rsidRPr="00A96C08" w:rsidRDefault="00972229" w:rsidP="00812F87">
            <w:pPr>
              <w:rPr>
                <w:rFonts w:ascii="Arial" w:hAnsi="Arial" w:cs="Arial"/>
              </w:rPr>
            </w:pPr>
          </w:p>
        </w:tc>
      </w:tr>
      <w:tr w:rsidR="00DC2E8D" w:rsidTr="008E4629">
        <w:tc>
          <w:tcPr>
            <w:tcW w:w="4962" w:type="dxa"/>
          </w:tcPr>
          <w:p w:rsidR="00DC2E8D" w:rsidRPr="008E4629" w:rsidRDefault="008E4629" w:rsidP="00186BD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:rsidR="00FD1E96" w:rsidRDefault="001D6C68" w:rsidP="00CD2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decision was made </w:t>
            </w:r>
            <w:r w:rsidR="00361A34">
              <w:rPr>
                <w:rFonts w:ascii="Arial" w:hAnsi="Arial" w:cs="Arial"/>
              </w:rPr>
              <w:t xml:space="preserve">so as </w:t>
            </w:r>
            <w:r>
              <w:rPr>
                <w:rFonts w:ascii="Arial" w:hAnsi="Arial" w:cs="Arial"/>
              </w:rPr>
              <w:t xml:space="preserve">to enable the work on </w:t>
            </w:r>
            <w:r w:rsidR="00812F87">
              <w:rPr>
                <w:rFonts w:ascii="Arial" w:hAnsi="Arial" w:cs="Arial"/>
              </w:rPr>
              <w:t>legal</w:t>
            </w:r>
            <w:r w:rsidR="00647982">
              <w:rPr>
                <w:rFonts w:ascii="Arial" w:hAnsi="Arial" w:cs="Arial"/>
              </w:rPr>
              <w:t xml:space="preserve"> services </w:t>
            </w:r>
            <w:r w:rsidR="00972229">
              <w:rPr>
                <w:rFonts w:ascii="Arial" w:hAnsi="Arial" w:cs="Arial"/>
              </w:rPr>
              <w:t xml:space="preserve">which is required </w:t>
            </w:r>
            <w:r w:rsidR="00647982">
              <w:rPr>
                <w:rFonts w:ascii="Arial" w:hAnsi="Arial" w:cs="Arial"/>
              </w:rPr>
              <w:t>in order</w:t>
            </w:r>
            <w:r w:rsidR="00972229">
              <w:rPr>
                <w:rFonts w:ascii="Arial" w:hAnsi="Arial" w:cs="Arial"/>
              </w:rPr>
              <w:t xml:space="preserve"> for the Council</w:t>
            </w:r>
            <w:r w:rsidR="00647982">
              <w:rPr>
                <w:rFonts w:ascii="Arial" w:hAnsi="Arial" w:cs="Arial"/>
              </w:rPr>
              <w:t xml:space="preserve"> to be a good landlord and seek to sustain income from this site. </w:t>
            </w:r>
            <w:r w:rsidR="001D6F91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work is time critical to be able to progress </w:t>
            </w:r>
            <w:r w:rsidR="00647982">
              <w:rPr>
                <w:rFonts w:ascii="Arial" w:hAnsi="Arial" w:cs="Arial"/>
              </w:rPr>
              <w:t xml:space="preserve">good decision making on the site in advance of key lease expiry dates. </w:t>
            </w:r>
          </w:p>
          <w:p w:rsidR="00FD1E96" w:rsidRPr="00A96C08" w:rsidRDefault="00FD1E96" w:rsidP="00FD1E96">
            <w:pPr>
              <w:rPr>
                <w:rFonts w:ascii="Arial" w:hAnsi="Arial" w:cs="Arial"/>
              </w:rPr>
            </w:pPr>
          </w:p>
        </w:tc>
      </w:tr>
      <w:tr w:rsidR="00B87695" w:rsidTr="008E4629">
        <w:tc>
          <w:tcPr>
            <w:tcW w:w="4962" w:type="dxa"/>
          </w:tcPr>
          <w:p w:rsidR="00B87695" w:rsidRPr="00B87695" w:rsidRDefault="00B87695" w:rsidP="00186BDC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lastRenderedPageBreak/>
              <w:t xml:space="preserve">Decision made by: </w:t>
            </w:r>
          </w:p>
        </w:tc>
        <w:tc>
          <w:tcPr>
            <w:tcW w:w="4962" w:type="dxa"/>
          </w:tcPr>
          <w:p w:rsidR="00B87695" w:rsidRPr="00A96C08" w:rsidRDefault="006755B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Jane Winfield, Head of </w:t>
            </w:r>
            <w:r w:rsidR="00F8437F">
              <w:rPr>
                <w:rFonts w:ascii="Arial" w:hAnsi="Arial" w:cs="Arial"/>
              </w:rPr>
              <w:t xml:space="preserve">Corporate </w:t>
            </w:r>
            <w:bookmarkStart w:id="0" w:name="_GoBack"/>
            <w:bookmarkEnd w:id="0"/>
            <w:r>
              <w:rPr>
                <w:rFonts w:ascii="Arial" w:hAnsi="Arial" w:cs="Arial"/>
              </w:rPr>
              <w:t>Property</w:t>
            </w:r>
          </w:p>
        </w:tc>
      </w:tr>
      <w:tr w:rsidR="006F6326" w:rsidTr="008E4629">
        <w:tc>
          <w:tcPr>
            <w:tcW w:w="4962" w:type="dxa"/>
          </w:tcPr>
          <w:p w:rsidR="006F6326" w:rsidRDefault="006F6326" w:rsidP="00186BDC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263039" w:rsidRDefault="005A15DE" w:rsidP="00812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Alternative routes to procuring </w:t>
            </w:r>
            <w:r w:rsidR="00647982">
              <w:rPr>
                <w:rFonts w:ascii="Arial" w:hAnsi="Arial" w:cs="Arial"/>
              </w:rPr>
              <w:t xml:space="preserve">a </w:t>
            </w:r>
            <w:r w:rsidR="00812F87">
              <w:rPr>
                <w:rFonts w:ascii="Arial" w:hAnsi="Arial" w:cs="Arial"/>
              </w:rPr>
              <w:t>legal advisor</w:t>
            </w:r>
            <w:r>
              <w:rPr>
                <w:rFonts w:ascii="Arial" w:hAnsi="Arial" w:cs="Arial"/>
              </w:rPr>
              <w:t xml:space="preserve"> were considered but the use of </w:t>
            </w:r>
            <w:r w:rsidR="00812F87">
              <w:rPr>
                <w:rFonts w:ascii="Arial" w:hAnsi="Arial" w:cs="Arial"/>
              </w:rPr>
              <w:t xml:space="preserve">the EA </w:t>
            </w:r>
            <w:proofErr w:type="spellStart"/>
            <w:r w:rsidR="00812F87">
              <w:rPr>
                <w:rFonts w:ascii="Arial" w:hAnsi="Arial" w:cs="Arial"/>
              </w:rPr>
              <w:t>Lawshare</w:t>
            </w:r>
            <w:proofErr w:type="spellEnd"/>
            <w:r w:rsidR="00812F87">
              <w:rPr>
                <w:rFonts w:ascii="Arial" w:hAnsi="Arial" w:cs="Arial"/>
              </w:rPr>
              <w:t xml:space="preserve"> framework of </w:t>
            </w:r>
            <w:r w:rsidR="00647982">
              <w:rPr>
                <w:rFonts w:ascii="Arial" w:hAnsi="Arial" w:cs="Arial"/>
              </w:rPr>
              <w:t xml:space="preserve">experienced </w:t>
            </w:r>
            <w:r w:rsidR="00812F87">
              <w:rPr>
                <w:rFonts w:ascii="Arial" w:hAnsi="Arial" w:cs="Arial"/>
              </w:rPr>
              <w:t>legal advisors</w:t>
            </w:r>
            <w:r w:rsidR="00647982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 xml:space="preserve">procure a </w:t>
            </w:r>
            <w:r w:rsidR="00647982">
              <w:rPr>
                <w:rFonts w:ascii="Arial" w:hAnsi="Arial" w:cs="Arial"/>
              </w:rPr>
              <w:t xml:space="preserve">competent </w:t>
            </w:r>
            <w:r>
              <w:rPr>
                <w:rFonts w:ascii="Arial" w:hAnsi="Arial" w:cs="Arial"/>
              </w:rPr>
              <w:t xml:space="preserve">team to undertake the </w:t>
            </w:r>
            <w:r w:rsidR="00647982">
              <w:rPr>
                <w:rFonts w:ascii="Arial" w:hAnsi="Arial" w:cs="Arial"/>
              </w:rPr>
              <w:t>work</w:t>
            </w:r>
            <w:r>
              <w:rPr>
                <w:rFonts w:ascii="Arial" w:hAnsi="Arial" w:cs="Arial"/>
              </w:rPr>
              <w:t xml:space="preserve"> was considered </w:t>
            </w:r>
            <w:r w:rsidR="00972229">
              <w:rPr>
                <w:rFonts w:ascii="Arial" w:hAnsi="Arial" w:cs="Arial"/>
              </w:rPr>
              <w:t>by the Head of Property</w:t>
            </w:r>
            <w:r w:rsidR="00647982">
              <w:rPr>
                <w:rFonts w:ascii="Arial" w:hAnsi="Arial" w:cs="Arial"/>
              </w:rPr>
              <w:t xml:space="preserve"> and </w:t>
            </w:r>
            <w:r w:rsidR="00972229">
              <w:rPr>
                <w:rFonts w:ascii="Arial" w:hAnsi="Arial" w:cs="Arial"/>
              </w:rPr>
              <w:t>the project team to be</w:t>
            </w:r>
            <w:r w:rsidR="006479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most expedient way to secure the consultants required.  </w:t>
            </w:r>
          </w:p>
          <w:p w:rsidR="00972229" w:rsidRDefault="00972229" w:rsidP="00812F87">
            <w:pPr>
              <w:rPr>
                <w:rFonts w:ascii="Arial" w:hAnsi="Arial" w:cs="Arial"/>
              </w:rPr>
            </w:pPr>
          </w:p>
          <w:p w:rsidR="00972229" w:rsidRDefault="00972229" w:rsidP="00812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option not to procure</w:t>
            </w:r>
            <w:r w:rsidR="00C618B7">
              <w:rPr>
                <w:rFonts w:ascii="Arial" w:hAnsi="Arial" w:cs="Arial"/>
              </w:rPr>
              <w:t xml:space="preserve"> a legal advisor</w:t>
            </w:r>
            <w:r>
              <w:rPr>
                <w:rFonts w:ascii="Arial" w:hAnsi="Arial" w:cs="Arial"/>
              </w:rPr>
              <w:t xml:space="preserve"> was rejected because it would not have enabled the Council to progress in using</w:t>
            </w:r>
            <w:r w:rsidRPr="00B24564">
              <w:rPr>
                <w:rFonts w:ascii="Arial" w:hAnsi="Arial" w:cs="Arial"/>
              </w:rPr>
              <w:t xml:space="preserve"> its assets in the best way to support the vitality of the city centre and generate income to deliver core services</w:t>
            </w:r>
            <w:r>
              <w:rPr>
                <w:rFonts w:ascii="Arial" w:hAnsi="Arial" w:cs="Arial"/>
              </w:rPr>
              <w:t>.</w:t>
            </w:r>
          </w:p>
          <w:p w:rsidR="00972229" w:rsidRPr="00A96C08" w:rsidRDefault="00972229" w:rsidP="00812F87">
            <w:pPr>
              <w:rPr>
                <w:rFonts w:ascii="Arial" w:hAnsi="Arial" w:cs="Arial"/>
              </w:rPr>
            </w:pPr>
          </w:p>
        </w:tc>
      </w:tr>
      <w:tr w:rsidR="006F6326" w:rsidTr="00972229">
        <w:tc>
          <w:tcPr>
            <w:tcW w:w="4962" w:type="dxa"/>
          </w:tcPr>
          <w:p w:rsidR="00C678ED" w:rsidRPr="00C678ED" w:rsidRDefault="006F6326" w:rsidP="00186BDC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962" w:type="dxa"/>
          </w:tcPr>
          <w:p w:rsidR="006F6326" w:rsidRDefault="006F6326" w:rsidP="008A22C6">
            <w:pPr>
              <w:rPr>
                <w:rFonts w:ascii="Arial" w:hAnsi="Arial" w:cs="Arial"/>
              </w:rPr>
            </w:pPr>
          </w:p>
          <w:p w:rsidR="00186BDC" w:rsidRDefault="00186BD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:rsidR="00972229" w:rsidRPr="00A96C08" w:rsidRDefault="00972229" w:rsidP="008A22C6">
            <w:pPr>
              <w:rPr>
                <w:rFonts w:ascii="Arial" w:hAnsi="Arial" w:cs="Arial"/>
              </w:rPr>
            </w:pPr>
          </w:p>
        </w:tc>
      </w:tr>
      <w:tr w:rsidR="006F6326" w:rsidTr="008E4629">
        <w:tc>
          <w:tcPr>
            <w:tcW w:w="4962" w:type="dxa"/>
          </w:tcPr>
          <w:p w:rsidR="003505E0" w:rsidRDefault="003505E0" w:rsidP="00186BD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6F6326" w:rsidRPr="00A96C08" w:rsidRDefault="00CD2567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Key</w:t>
            </w:r>
          </w:p>
        </w:tc>
      </w:tr>
      <w:tr w:rsidR="006F6326" w:rsidTr="008E4629">
        <w:tc>
          <w:tcPr>
            <w:tcW w:w="4962" w:type="dxa"/>
          </w:tcPr>
          <w:p w:rsidR="006F6326" w:rsidRPr="008E4629" w:rsidRDefault="006F6326" w:rsidP="00186BDC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:rsidR="005A15DE" w:rsidRPr="00A96C08" w:rsidRDefault="00944E8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Jericho </w:t>
            </w:r>
            <w:proofErr w:type="spellStart"/>
            <w:r>
              <w:rPr>
                <w:rFonts w:ascii="Arial" w:hAnsi="Arial" w:cs="Arial"/>
              </w:rPr>
              <w:t>Carfax</w:t>
            </w:r>
            <w:proofErr w:type="spellEnd"/>
            <w:r w:rsidR="005A15DE">
              <w:rPr>
                <w:rFonts w:ascii="Arial" w:hAnsi="Arial" w:cs="Arial"/>
              </w:rPr>
              <w:t xml:space="preserve"> </w:t>
            </w:r>
          </w:p>
        </w:tc>
      </w:tr>
      <w:tr w:rsidR="006F6326" w:rsidTr="008E4629">
        <w:tc>
          <w:tcPr>
            <w:tcW w:w="4962" w:type="dxa"/>
          </w:tcPr>
          <w:p w:rsidR="006F6326" w:rsidRPr="006F6326" w:rsidRDefault="006F6326" w:rsidP="00186BDC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6F6326" w:rsidRPr="00A96C08" w:rsidRDefault="005A15D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</w:p>
        </w:tc>
      </w:tr>
      <w:tr w:rsidR="00B87695" w:rsidTr="008E4629">
        <w:tc>
          <w:tcPr>
            <w:tcW w:w="4962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:rsidR="004A049B" w:rsidRDefault="004A049B" w:rsidP="008A22C6">
            <w:pPr>
              <w:rPr>
                <w:rFonts w:ascii="Arial" w:hAnsi="Arial" w:cs="Arial"/>
              </w:rPr>
            </w:pPr>
          </w:p>
          <w:p w:rsidR="001515AF" w:rsidRDefault="00647982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 Unwin</w:t>
            </w:r>
            <w:r w:rsidR="001515AF">
              <w:rPr>
                <w:rFonts w:ascii="Arial" w:hAnsi="Arial" w:cs="Arial"/>
              </w:rPr>
              <w:t>, Regeneration Manager</w:t>
            </w:r>
          </w:p>
          <w:p w:rsidR="00E015C0" w:rsidRDefault="00E015C0" w:rsidP="008A22C6">
            <w:pPr>
              <w:rPr>
                <w:rFonts w:ascii="Arial" w:hAnsi="Arial" w:cs="Arial"/>
              </w:rPr>
            </w:pPr>
          </w:p>
          <w:p w:rsidR="00E015C0" w:rsidRPr="00A96C08" w:rsidRDefault="00812F87" w:rsidP="00EA0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26.05</w:t>
            </w:r>
            <w:r w:rsidR="00944E85">
              <w:rPr>
                <w:rFonts w:ascii="Arial" w:hAnsi="Arial" w:cs="Arial"/>
              </w:rPr>
              <w:t>.22</w:t>
            </w:r>
          </w:p>
        </w:tc>
      </w:tr>
    </w:tbl>
    <w:p w:rsidR="002611EB" w:rsidRDefault="002611EB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405321">
        <w:trPr>
          <w:trHeight w:val="516"/>
        </w:trPr>
        <w:tc>
          <w:tcPr>
            <w:tcW w:w="3828" w:type="dxa"/>
          </w:tcPr>
          <w:p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BF240D" w:rsidRDefault="00186BDC" w:rsidP="00186BD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4111" w:type="dxa"/>
            <w:vAlign w:val="center"/>
          </w:tcPr>
          <w:p w:rsidR="003E68DE" w:rsidRDefault="00944E85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Winfield</w:t>
            </w:r>
          </w:p>
          <w:p w:rsidR="005A15DE" w:rsidRDefault="003E68DE" w:rsidP="00944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 of </w:t>
            </w:r>
            <w:r w:rsidR="00944E85">
              <w:rPr>
                <w:rFonts w:ascii="Arial" w:hAnsi="Arial" w:cs="Arial"/>
              </w:rPr>
              <w:t>Property</w:t>
            </w:r>
            <w:r w:rsidR="005A15DE">
              <w:rPr>
                <w:rFonts w:ascii="Arial" w:hAnsi="Arial" w:cs="Arial"/>
              </w:rPr>
              <w:t xml:space="preserve"> </w:t>
            </w:r>
          </w:p>
          <w:p w:rsidR="00972229" w:rsidRDefault="00972229" w:rsidP="00944E85">
            <w:pPr>
              <w:rPr>
                <w:rFonts w:ascii="Arial" w:hAnsi="Arial" w:cs="Arial"/>
              </w:rPr>
            </w:pPr>
          </w:p>
          <w:p w:rsidR="00972229" w:rsidRPr="00A96C08" w:rsidRDefault="00972229" w:rsidP="00944E85">
            <w:pPr>
              <w:rPr>
                <w:rFonts w:ascii="Arial" w:hAnsi="Arial" w:cs="Arial"/>
              </w:rPr>
            </w:pPr>
            <w:r w:rsidRPr="00D20C79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FBBBECC" wp14:editId="60939F47">
                  <wp:extent cx="1974850" cy="723900"/>
                  <wp:effectExtent l="0" t="0" r="6350" b="0"/>
                  <wp:docPr id="8" name="Picture 8" descr="C:\Users\jmitchell\AppData\Local\Microsoft\Windows\INetCache\Content.Outlook\JEVXX3BB\Jane's signature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mitchell\AppData\Local\Microsoft\Windows\INetCache\Content.Outlook\JEVXX3BB\Jane's signature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DD4885" w:rsidRPr="00A96C08" w:rsidRDefault="00E12BB4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03.05</w:t>
            </w:r>
            <w:r w:rsidR="00944E85">
              <w:rPr>
                <w:rFonts w:ascii="Arial" w:hAnsi="Arial" w:cs="Arial"/>
              </w:rPr>
              <w:t>.22</w:t>
            </w:r>
          </w:p>
        </w:tc>
      </w:tr>
    </w:tbl>
    <w:p w:rsidR="00AB7094" w:rsidRDefault="00AB7094"/>
    <w:p w:rsidR="00AB7094" w:rsidRPr="00AB7094" w:rsidRDefault="00AB7094">
      <w:pPr>
        <w:rPr>
          <w:rFonts w:ascii="Arial" w:hAnsi="Arial" w:cs="Arial"/>
          <w:b/>
        </w:rPr>
      </w:pPr>
      <w:proofErr w:type="spellStart"/>
      <w:r w:rsidRPr="00AB7094">
        <w:rPr>
          <w:rFonts w:ascii="Arial" w:hAnsi="Arial" w:cs="Arial"/>
          <w:b/>
        </w:rPr>
        <w:t>Consultee</w:t>
      </w:r>
      <w:proofErr w:type="spellEnd"/>
      <w:r w:rsidRPr="00AB7094">
        <w:rPr>
          <w:rFonts w:ascii="Arial" w:hAnsi="Arial" w:cs="Arial"/>
          <w:b/>
        </w:rPr>
        <w:t xml:space="preserve"> checklist</w:t>
      </w:r>
    </w:p>
    <w:p w:rsidR="00AB7094" w:rsidRDefault="00AB7094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BF240D">
        <w:trPr>
          <w:trHeight w:val="562"/>
        </w:trPr>
        <w:tc>
          <w:tcPr>
            <w:tcW w:w="3828" w:type="dxa"/>
            <w:vAlign w:val="center"/>
          </w:tcPr>
          <w:p w:rsidR="00DD4885" w:rsidRPr="00405321" w:rsidRDefault="00DD4885" w:rsidP="00186BDC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</w:t>
            </w:r>
          </w:p>
        </w:tc>
        <w:tc>
          <w:tcPr>
            <w:tcW w:w="4111" w:type="dxa"/>
            <w:vAlign w:val="center"/>
          </w:tcPr>
          <w:p w:rsidR="00647982" w:rsidRPr="00A96C08" w:rsidRDefault="0064798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</w:t>
            </w:r>
            <w:r w:rsidR="00972229">
              <w:rPr>
                <w:rFonts w:ascii="Arial" w:hAnsi="Arial" w:cs="Arial"/>
              </w:rPr>
              <w:t xml:space="preserve">Ed </w:t>
            </w:r>
            <w:r>
              <w:rPr>
                <w:rFonts w:ascii="Arial" w:hAnsi="Arial" w:cs="Arial"/>
              </w:rPr>
              <w:t>Turner</w:t>
            </w:r>
            <w:r w:rsidR="00972229">
              <w:rPr>
                <w:rFonts w:ascii="Arial" w:hAnsi="Arial" w:cs="Arial"/>
              </w:rPr>
              <w:t>, Deputy Leader (Statutory) – Finance and Asset Management</w:t>
            </w:r>
          </w:p>
        </w:tc>
        <w:tc>
          <w:tcPr>
            <w:tcW w:w="1984" w:type="dxa"/>
            <w:vAlign w:val="center"/>
          </w:tcPr>
          <w:p w:rsidR="00DD4885" w:rsidRPr="00A96C08" w:rsidRDefault="00972229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29.04.22</w:t>
            </w: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405321" w:rsidRDefault="00DD4885" w:rsidP="00186BDC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Ward Member</w:t>
            </w:r>
          </w:p>
        </w:tc>
        <w:tc>
          <w:tcPr>
            <w:tcW w:w="4111" w:type="dxa"/>
            <w:vAlign w:val="center"/>
          </w:tcPr>
          <w:p w:rsidR="00DD4885" w:rsidRDefault="003E68DE" w:rsidP="00266D9D">
            <w:pPr>
              <w:rPr>
                <w:rFonts w:ascii="Arial" w:hAnsi="Arial" w:cs="Arial"/>
              </w:rPr>
            </w:pPr>
            <w:r w:rsidRPr="003E68DE">
              <w:rPr>
                <w:rFonts w:ascii="Arial" w:hAnsi="Arial" w:cs="Arial"/>
              </w:rPr>
              <w:t xml:space="preserve">Cllr </w:t>
            </w:r>
            <w:r w:rsidR="00266D9D">
              <w:rPr>
                <w:rFonts w:ascii="Arial" w:hAnsi="Arial" w:cs="Arial"/>
              </w:rPr>
              <w:t>Alex Hol</w:t>
            </w:r>
            <w:r w:rsidR="00944E85">
              <w:rPr>
                <w:rFonts w:ascii="Arial" w:hAnsi="Arial" w:cs="Arial"/>
              </w:rPr>
              <w:t>lingsworth</w:t>
            </w:r>
          </w:p>
          <w:p w:rsidR="00266D9D" w:rsidRPr="00A96C08" w:rsidRDefault="00266D9D" w:rsidP="00266D9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4885" w:rsidRPr="00A96C08" w:rsidRDefault="00972229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28.04.22</w:t>
            </w:r>
          </w:p>
        </w:tc>
      </w:tr>
    </w:tbl>
    <w:p w:rsidR="005C6416" w:rsidRPr="00B15340" w:rsidRDefault="005C6416" w:rsidP="00972229">
      <w:pPr>
        <w:rPr>
          <w:rFonts w:ascii="Arial" w:hAnsi="Arial" w:cs="Arial"/>
        </w:rPr>
      </w:pPr>
    </w:p>
    <w:sectPr w:rsidR="005C6416" w:rsidRPr="00B15340" w:rsidSect="00532DF2">
      <w:footerReference w:type="default" r:id="rId9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80" w:rsidRDefault="00575280" w:rsidP="00F11FD1">
      <w:r>
        <w:separator/>
      </w:r>
    </w:p>
  </w:endnote>
  <w:endnote w:type="continuationSeparator" w:id="0">
    <w:p w:rsidR="00575280" w:rsidRDefault="00575280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80" w:rsidRDefault="00575280" w:rsidP="00F11FD1">
      <w:r>
        <w:separator/>
      </w:r>
    </w:p>
  </w:footnote>
  <w:footnote w:type="continuationSeparator" w:id="0">
    <w:p w:rsidR="00575280" w:rsidRDefault="00575280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E56DC"/>
    <w:rsid w:val="000F4239"/>
    <w:rsid w:val="00117680"/>
    <w:rsid w:val="001515AF"/>
    <w:rsid w:val="00160115"/>
    <w:rsid w:val="00186BDC"/>
    <w:rsid w:val="001D6C68"/>
    <w:rsid w:val="001D6F91"/>
    <w:rsid w:val="0020497F"/>
    <w:rsid w:val="00231385"/>
    <w:rsid w:val="00240D81"/>
    <w:rsid w:val="002611EB"/>
    <w:rsid w:val="00263039"/>
    <w:rsid w:val="00266D9D"/>
    <w:rsid w:val="002A07C9"/>
    <w:rsid w:val="002B53D4"/>
    <w:rsid w:val="002E61DD"/>
    <w:rsid w:val="00335A9B"/>
    <w:rsid w:val="003505E0"/>
    <w:rsid w:val="003547CD"/>
    <w:rsid w:val="0036089C"/>
    <w:rsid w:val="00361A34"/>
    <w:rsid w:val="00373F5D"/>
    <w:rsid w:val="003B1236"/>
    <w:rsid w:val="003E68DE"/>
    <w:rsid w:val="004000D7"/>
    <w:rsid w:val="00405321"/>
    <w:rsid w:val="004066FA"/>
    <w:rsid w:val="00424A92"/>
    <w:rsid w:val="004A049B"/>
    <w:rsid w:val="004B1944"/>
    <w:rsid w:val="00504E43"/>
    <w:rsid w:val="00532DF2"/>
    <w:rsid w:val="00533BCE"/>
    <w:rsid w:val="00575280"/>
    <w:rsid w:val="005A15DE"/>
    <w:rsid w:val="005A573E"/>
    <w:rsid w:val="005C6416"/>
    <w:rsid w:val="005E37E4"/>
    <w:rsid w:val="00616F3F"/>
    <w:rsid w:val="006247C4"/>
    <w:rsid w:val="00647982"/>
    <w:rsid w:val="006755B4"/>
    <w:rsid w:val="0069520C"/>
    <w:rsid w:val="006F6326"/>
    <w:rsid w:val="006F6731"/>
    <w:rsid w:val="007908F4"/>
    <w:rsid w:val="007D270E"/>
    <w:rsid w:val="00801BEB"/>
    <w:rsid w:val="00804BF2"/>
    <w:rsid w:val="00812F87"/>
    <w:rsid w:val="00834D72"/>
    <w:rsid w:val="00844D21"/>
    <w:rsid w:val="00854133"/>
    <w:rsid w:val="008613FB"/>
    <w:rsid w:val="008676E5"/>
    <w:rsid w:val="008900A7"/>
    <w:rsid w:val="00891B19"/>
    <w:rsid w:val="008A22C6"/>
    <w:rsid w:val="008D607A"/>
    <w:rsid w:val="008D61A3"/>
    <w:rsid w:val="008E4629"/>
    <w:rsid w:val="00934DD5"/>
    <w:rsid w:val="00944E85"/>
    <w:rsid w:val="00972229"/>
    <w:rsid w:val="00986C99"/>
    <w:rsid w:val="009F048F"/>
    <w:rsid w:val="009F6401"/>
    <w:rsid w:val="00A12928"/>
    <w:rsid w:val="00A445BB"/>
    <w:rsid w:val="00A452E9"/>
    <w:rsid w:val="00A732ED"/>
    <w:rsid w:val="00A96144"/>
    <w:rsid w:val="00A96C08"/>
    <w:rsid w:val="00AA564A"/>
    <w:rsid w:val="00AB7094"/>
    <w:rsid w:val="00AC5899"/>
    <w:rsid w:val="00AF498A"/>
    <w:rsid w:val="00B15340"/>
    <w:rsid w:val="00B87695"/>
    <w:rsid w:val="00B928EF"/>
    <w:rsid w:val="00BD4490"/>
    <w:rsid w:val="00BE1FD4"/>
    <w:rsid w:val="00BF240D"/>
    <w:rsid w:val="00C07F80"/>
    <w:rsid w:val="00C251F7"/>
    <w:rsid w:val="00C6130E"/>
    <w:rsid w:val="00C618B7"/>
    <w:rsid w:val="00C678ED"/>
    <w:rsid w:val="00CA0FA8"/>
    <w:rsid w:val="00CB5E4F"/>
    <w:rsid w:val="00CD2567"/>
    <w:rsid w:val="00CD4BC9"/>
    <w:rsid w:val="00CE6085"/>
    <w:rsid w:val="00D33F83"/>
    <w:rsid w:val="00D543D9"/>
    <w:rsid w:val="00D7668D"/>
    <w:rsid w:val="00DB01D4"/>
    <w:rsid w:val="00DC2E8D"/>
    <w:rsid w:val="00DD1A34"/>
    <w:rsid w:val="00DD4885"/>
    <w:rsid w:val="00DD51B2"/>
    <w:rsid w:val="00E015C0"/>
    <w:rsid w:val="00E127E3"/>
    <w:rsid w:val="00E12BB4"/>
    <w:rsid w:val="00E20A54"/>
    <w:rsid w:val="00E270E5"/>
    <w:rsid w:val="00E97F84"/>
    <w:rsid w:val="00EA03A4"/>
    <w:rsid w:val="00EA197C"/>
    <w:rsid w:val="00F01DE5"/>
    <w:rsid w:val="00F11FD1"/>
    <w:rsid w:val="00F506B5"/>
    <w:rsid w:val="00F64579"/>
    <w:rsid w:val="00F65EFA"/>
    <w:rsid w:val="00F8437F"/>
    <w:rsid w:val="00FD1E96"/>
    <w:rsid w:val="00FD3A85"/>
    <w:rsid w:val="00FE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F35D-6E3C-4929-A8E7-81A8B8A3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46AB03AC</Template>
  <TotalTime>41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6</cp:revision>
  <cp:lastPrinted>2015-07-27T09:35:00Z</cp:lastPrinted>
  <dcterms:created xsi:type="dcterms:W3CDTF">2022-06-09T07:22:00Z</dcterms:created>
  <dcterms:modified xsi:type="dcterms:W3CDTF">2022-06-09T08:11:00Z</dcterms:modified>
</cp:coreProperties>
</file>